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15" w:rsidRDefault="00FC5A15" w:rsidP="00FC5A15">
      <w:pPr>
        <w:pStyle w:val="TM1"/>
      </w:pPr>
    </w:p>
    <w:p w:rsidR="00FC5A15" w:rsidRPr="00FC5A15" w:rsidRDefault="00FC5A15" w:rsidP="00FC5A15">
      <w:pPr>
        <w:pStyle w:val="TM1"/>
        <w:rPr>
          <w:rStyle w:val="lev"/>
        </w:rPr>
      </w:pPr>
      <w:r w:rsidRPr="00FC5A15">
        <w:rPr>
          <w:rStyle w:val="lev"/>
        </w:rPr>
        <w:t>Exemple de mémoire type de marché de services</w:t>
      </w:r>
    </w:p>
    <w:p w:rsidR="00FC5A15" w:rsidRDefault="00FC5A15" w:rsidP="00FC5A15">
      <w:pPr>
        <w:pStyle w:val="TM1"/>
      </w:pPr>
    </w:p>
    <w:p w:rsidR="00FC5A15" w:rsidRDefault="00FC5A15" w:rsidP="00FC5A15">
      <w:pPr>
        <w:pStyle w:val="TM1"/>
      </w:pPr>
    </w:p>
    <w:p w:rsidR="00F7594A" w:rsidRPr="00491C4F" w:rsidRDefault="00F7594A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491C4F">
        <w:rPr>
          <w:color w:val="000000" w:themeColor="text1"/>
          <w14:textFill>
            <w14:solidFill>
              <w14:schemeClr w14:val="tx1">
                <w14:lumMod w14:val="50000"/>
                <w14:lumOff w14:val="50000"/>
                <w14:lumMod w14:val="50000"/>
              </w14:schemeClr>
            </w14:solidFill>
          </w14:textFill>
        </w:rPr>
        <w:fldChar w:fldCharType="begin"/>
      </w:r>
      <w:r w:rsidRPr="00491C4F">
        <w:instrText xml:space="preserve"> TOC \o "1-3" \h \z \u </w:instrText>
      </w:r>
      <w:r w:rsidRPr="00491C4F">
        <w:rPr>
          <w:color w:val="000000" w:themeColor="text1"/>
          <w14:textFill>
            <w14:solidFill>
              <w14:schemeClr w14:val="tx1">
                <w14:lumMod w14:val="50000"/>
                <w14:lumOff w14:val="50000"/>
                <w14:lumMod w14:val="50000"/>
              </w14:schemeClr>
            </w14:solidFill>
          </w14:textFill>
        </w:rPr>
        <w:fldChar w:fldCharType="separate"/>
      </w:r>
      <w:bookmarkStart w:id="0" w:name="_Hlk523306231"/>
      <w:bookmarkStart w:id="1" w:name="_Hlk523305903"/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47" w:history="1">
        <w:r w:rsidR="00F7594A" w:rsidRPr="003641BD">
          <w:rPr>
            <w:rStyle w:val="Lienhypertexte"/>
            <w:color w:val="4472C4" w:themeColor="accent1"/>
            <w:sz w:val="18"/>
            <w:szCs w:val="18"/>
          </w:rPr>
          <w:t>« A l’écoute de vos attentes »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_Toc515437647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5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48" w:history="1">
        <w:r w:rsidR="00F7594A" w:rsidRPr="00491C4F">
          <w:rPr>
            <w:rStyle w:val="Lienhypertexte"/>
            <w:sz w:val="18"/>
            <w:szCs w:val="18"/>
          </w:rPr>
          <w:t>2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Contexte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_Toc515437648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6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49" w:history="1">
        <w:r w:rsidR="00F7594A" w:rsidRPr="00491C4F">
          <w:rPr>
            <w:rStyle w:val="Lienhypertexte"/>
            <w:sz w:val="18"/>
            <w:szCs w:val="18"/>
          </w:rPr>
          <w:t>3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Objet du marché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_Toc515437649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7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50" w:history="1">
        <w:r w:rsidR="00F7594A" w:rsidRPr="00491C4F">
          <w:rPr>
            <w:rStyle w:val="Lienhypertexte"/>
            <w:sz w:val="18"/>
            <w:szCs w:val="18"/>
          </w:rPr>
          <w:t>4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Durée du marché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_Toc515437650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7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51" w:history="1">
        <w:r w:rsidR="00F7594A" w:rsidRPr="00491C4F">
          <w:rPr>
            <w:rStyle w:val="Lienhypertexte"/>
            <w:sz w:val="18"/>
            <w:szCs w:val="18"/>
          </w:rPr>
          <w:t>5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Les principes clés de notre offre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_Toc515437651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8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52" w:history="1">
        <w:r w:rsidR="00F7594A" w:rsidRPr="00491C4F">
          <w:rPr>
            <w:rStyle w:val="Lienhypertexte"/>
            <w:sz w:val="18"/>
            <w:szCs w:val="18"/>
          </w:rPr>
          <w:t>6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La logique économique de notre offre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_Toc515437652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9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53" w:history="1">
        <w:r w:rsidR="00F7594A" w:rsidRPr="00491C4F">
          <w:rPr>
            <w:rStyle w:val="Lienhypertexte"/>
            <w:sz w:val="18"/>
            <w:szCs w:val="18"/>
          </w:rPr>
          <w:t>7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Sous le capot, un vrai savoir-faire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_Toc515437653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9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54" w:history="1">
        <w:r w:rsidR="00F7594A" w:rsidRPr="00491C4F">
          <w:rPr>
            <w:rStyle w:val="Lienhypertexte"/>
            <w:sz w:val="18"/>
            <w:szCs w:val="18"/>
          </w:rPr>
          <w:t>8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De la cohérence !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_Toc515437654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10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55" w:history="1">
        <w:r w:rsidR="00F7594A" w:rsidRPr="00491C4F">
          <w:rPr>
            <w:rStyle w:val="Lienhypertexte"/>
            <w:sz w:val="18"/>
            <w:szCs w:val="18"/>
          </w:rPr>
          <w:t>9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Le feu sacré !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_Toc515437655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10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56" w:history="1">
        <w:r w:rsidR="00F7594A" w:rsidRPr="00491C4F">
          <w:rPr>
            <w:rStyle w:val="Lienhypertexte"/>
            <w:sz w:val="18"/>
            <w:szCs w:val="18"/>
          </w:rPr>
          <w:t>10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L’appui d’un bureau d’études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_Toc515437656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10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4B7510" w:rsidP="00FC5A15">
      <w:pPr>
        <w:pStyle w:val="TM1"/>
        <w:rPr>
          <w:rStyle w:val="Lienhypertexte"/>
          <w:color w:val="808080" w:themeColor="background1" w:themeShade="80"/>
          <w:sz w:val="18"/>
          <w:szCs w:val="18"/>
        </w:rPr>
      </w:pPr>
      <w:r w:rsidRPr="00491C4F">
        <w:rPr>
          <w:rStyle w:val="Lienhypertexte"/>
          <w:color w:val="808080" w:themeColor="background1" w:themeShade="80"/>
          <w:sz w:val="18"/>
          <w:szCs w:val="18"/>
          <w:u w:val="none"/>
        </w:rPr>
        <w:t xml:space="preserve">11    </w:t>
      </w:r>
      <w:hyperlink w:anchor="_Toc515437657" w:history="1">
        <w:r w:rsidR="00F7594A" w:rsidRPr="00491C4F">
          <w:rPr>
            <w:rStyle w:val="Lienhypertexte"/>
            <w:color w:val="808080" w:themeColor="background1" w:themeShade="80"/>
            <w:sz w:val="18"/>
            <w:szCs w:val="18"/>
          </w:rPr>
          <w:t xml:space="preserve">Les garanties d’économies pour St Jacques </w:t>
        </w:r>
        <w:r w:rsidR="00F7594A" w:rsidRPr="00491C4F">
          <w:rPr>
            <w:rStyle w:val="Lienhypertexte"/>
            <w:webHidden/>
            <w:color w:val="808080" w:themeColor="background1" w:themeShade="80"/>
            <w:sz w:val="18"/>
            <w:szCs w:val="18"/>
          </w:rPr>
          <w:tab/>
        </w:r>
        <w:r w:rsidR="00F7594A" w:rsidRPr="00491C4F">
          <w:rPr>
            <w:rStyle w:val="Lienhypertexte"/>
            <w:webHidden/>
            <w:color w:val="808080" w:themeColor="background1" w:themeShade="80"/>
            <w:sz w:val="18"/>
            <w:szCs w:val="18"/>
          </w:rPr>
          <w:fldChar w:fldCharType="begin"/>
        </w:r>
        <w:r w:rsidR="00F7594A" w:rsidRPr="00491C4F">
          <w:rPr>
            <w:rStyle w:val="Lienhypertexte"/>
            <w:webHidden/>
            <w:color w:val="808080" w:themeColor="background1" w:themeShade="80"/>
            <w:sz w:val="18"/>
            <w:szCs w:val="18"/>
          </w:rPr>
          <w:instrText xml:space="preserve"> PAGEREF _Toc515437657 \h </w:instrText>
        </w:r>
        <w:r w:rsidR="00F7594A" w:rsidRPr="00491C4F">
          <w:rPr>
            <w:rStyle w:val="Lienhypertexte"/>
            <w:webHidden/>
            <w:color w:val="808080" w:themeColor="background1" w:themeShade="80"/>
            <w:sz w:val="18"/>
            <w:szCs w:val="18"/>
          </w:rPr>
        </w:r>
        <w:r w:rsidR="00F7594A" w:rsidRPr="00491C4F">
          <w:rPr>
            <w:rStyle w:val="Lienhypertexte"/>
            <w:webHidden/>
            <w:color w:val="808080" w:themeColor="background1" w:themeShade="80"/>
            <w:sz w:val="18"/>
            <w:szCs w:val="18"/>
          </w:rPr>
          <w:fldChar w:fldCharType="separate"/>
        </w:r>
        <w:r w:rsidR="00F7594A" w:rsidRPr="00491C4F">
          <w:rPr>
            <w:rStyle w:val="Lienhypertexte"/>
            <w:webHidden/>
            <w:color w:val="808080" w:themeColor="background1" w:themeShade="80"/>
            <w:sz w:val="18"/>
            <w:szCs w:val="18"/>
          </w:rPr>
          <w:t>11</w:t>
        </w:r>
        <w:r w:rsidR="00F7594A" w:rsidRPr="00491C4F">
          <w:rPr>
            <w:rStyle w:val="Lienhypertexte"/>
            <w:webHidden/>
            <w:color w:val="808080" w:themeColor="background1" w:themeShade="80"/>
            <w:sz w:val="18"/>
            <w:szCs w:val="18"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65" w:history="1">
        <w:r w:rsidR="00F7594A" w:rsidRPr="003641BD">
          <w:rPr>
            <w:rStyle w:val="Lienhypertexte"/>
            <w:color w:val="4472C4" w:themeColor="accent1"/>
            <w:sz w:val="18"/>
            <w:szCs w:val="18"/>
          </w:rPr>
          <w:t>La Maintenance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_Toc515437665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15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66" w:history="1">
        <w:r w:rsidR="00F7594A" w:rsidRPr="00491C4F">
          <w:rPr>
            <w:rStyle w:val="Lienhypertexte"/>
            <w:sz w:val="18"/>
            <w:szCs w:val="18"/>
          </w:rPr>
          <w:t>11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Les principes généraux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_Toc515437666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16</w:t>
        </w:r>
        <w:r w:rsidR="00F7594A" w:rsidRPr="00491C4F">
          <w:rPr>
            <w:webHidden/>
          </w:rPr>
          <w:fldChar w:fldCharType="end"/>
        </w:r>
      </w:hyperlink>
      <w:bookmarkStart w:id="2" w:name="_GoBack"/>
      <w:bookmarkEnd w:id="2"/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67" w:history="1">
        <w:r w:rsidR="00F7594A" w:rsidRPr="00491C4F">
          <w:rPr>
            <w:rStyle w:val="Lienhypertexte"/>
            <w:sz w:val="18"/>
            <w:szCs w:val="18"/>
          </w:rPr>
          <w:t>12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La phase initiale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_Toc515437667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16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68" w:history="1">
        <w:r w:rsidR="00F7594A" w:rsidRPr="00491C4F">
          <w:rPr>
            <w:rStyle w:val="Lienhypertexte"/>
            <w:sz w:val="18"/>
            <w:szCs w:val="18"/>
          </w:rPr>
          <w:t>13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La revue de contrat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_Toc515437668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17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69" w:history="1">
        <w:r w:rsidR="00F7594A" w:rsidRPr="00491C4F">
          <w:rPr>
            <w:rStyle w:val="Lienhypertexte"/>
            <w:sz w:val="18"/>
            <w:szCs w:val="18"/>
          </w:rPr>
          <w:t>14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Plan de prévention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_Toc515437669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17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70" w:history="1">
        <w:r w:rsidR="00F7594A" w:rsidRPr="00491C4F">
          <w:rPr>
            <w:rStyle w:val="Lienhypertexte"/>
            <w:sz w:val="18"/>
            <w:szCs w:val="18"/>
          </w:rPr>
          <w:t>15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La planification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_Toc515437670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18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75" w:history="1">
        <w:r w:rsidR="00F7594A" w:rsidRPr="00491C4F">
          <w:rPr>
            <w:rStyle w:val="Lienhypertexte"/>
            <w:sz w:val="18"/>
            <w:szCs w:val="18"/>
          </w:rPr>
          <w:t>16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Le relevé des informations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_Toc515437675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20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76" w:history="1">
        <w:r w:rsidR="00F7594A" w:rsidRPr="00491C4F">
          <w:rPr>
            <w:rStyle w:val="Lienhypertexte"/>
            <w:sz w:val="18"/>
            <w:szCs w:val="18"/>
          </w:rPr>
          <w:t>17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L’information des usagers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_Toc515437676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21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77" w:history="1">
        <w:r w:rsidR="00F7594A" w:rsidRPr="00491C4F">
          <w:rPr>
            <w:rStyle w:val="Lienhypertexte"/>
            <w:sz w:val="18"/>
            <w:szCs w:val="18"/>
          </w:rPr>
          <w:t>18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Les travaux préventifs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_Toc515437677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22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86" w:history="1">
        <w:r w:rsidR="00F7594A" w:rsidRPr="00491C4F">
          <w:rPr>
            <w:rStyle w:val="Lienhypertexte"/>
            <w:sz w:val="18"/>
            <w:szCs w:val="18"/>
          </w:rPr>
          <w:t>19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Les travaux correctifs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_Toc515437686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24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98" w:history="1">
        <w:r w:rsidR="00F7594A" w:rsidRPr="00491C4F">
          <w:rPr>
            <w:rStyle w:val="Lienhypertexte"/>
            <w:sz w:val="18"/>
            <w:szCs w:val="18"/>
          </w:rPr>
          <w:t>20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La légionellose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_Toc515437698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26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699" w:history="1">
        <w:r w:rsidR="00F7594A" w:rsidRPr="00491C4F">
          <w:rPr>
            <w:rStyle w:val="Lienhypertexte"/>
            <w:sz w:val="18"/>
            <w:szCs w:val="18"/>
          </w:rPr>
          <w:t>21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Respect des délais et des températures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_Toc515437699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28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00" w:history="1">
        <w:r w:rsidR="00F7594A" w:rsidRPr="00491C4F">
          <w:rPr>
            <w:rStyle w:val="Lienhypertexte"/>
            <w:sz w:val="18"/>
            <w:szCs w:val="18"/>
          </w:rPr>
          <w:t>22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L’astreinte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_Toc515437700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28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01" w:history="1">
        <w:r w:rsidR="00F7594A" w:rsidRPr="00491C4F">
          <w:rPr>
            <w:rStyle w:val="Lienhypertexte"/>
            <w:sz w:val="18"/>
            <w:szCs w:val="18"/>
          </w:rPr>
          <w:t>23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Les réunions de suivi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_Toc515437701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28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05" w:history="1">
        <w:r w:rsidR="00F7594A" w:rsidRPr="003641BD">
          <w:rPr>
            <w:rStyle w:val="Lienhypertexte"/>
            <w:color w:val="4472C4" w:themeColor="accent1"/>
            <w:sz w:val="18"/>
            <w:szCs w:val="18"/>
          </w:rPr>
          <w:t>L’accompagnement bureau d’études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_Toc515437705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30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06" w:history="1">
        <w:r w:rsidR="00F7594A" w:rsidRPr="00491C4F">
          <w:rPr>
            <w:rStyle w:val="Lienhypertexte"/>
            <w:sz w:val="18"/>
            <w:szCs w:val="18"/>
          </w:rPr>
          <w:t>24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Présentation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_Toc515437706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31</w:t>
        </w:r>
        <w:r w:rsidR="00F7594A" w:rsidRPr="00491C4F">
          <w:rPr>
            <w:webHidden/>
          </w:rPr>
          <w:fldChar w:fldCharType="end"/>
        </w:r>
      </w:hyperlink>
    </w:p>
    <w:bookmarkStart w:id="3" w:name="_Hlk523305947"/>
    <w:bookmarkEnd w:id="1"/>
    <w:p w:rsidR="00F7594A" w:rsidRPr="00491C4F" w:rsidRDefault="00D94C4D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491C4F">
        <w:rPr>
          <w:rStyle w:val="Lienhypertexte"/>
        </w:rPr>
        <w:fldChar w:fldCharType="begin"/>
      </w:r>
      <w:r w:rsidRPr="00491C4F">
        <w:rPr>
          <w:rStyle w:val="Lienhypertexte"/>
          <w:sz w:val="18"/>
          <w:szCs w:val="18"/>
        </w:rPr>
        <w:instrText xml:space="preserve"> HYPERLINK \l "_Toc515437709" </w:instrText>
      </w:r>
      <w:r w:rsidRPr="00491C4F">
        <w:rPr>
          <w:rStyle w:val="Lienhypertexte"/>
        </w:rPr>
        <w:fldChar w:fldCharType="separate"/>
      </w:r>
      <w:r w:rsidR="00F7594A" w:rsidRPr="00491C4F">
        <w:rPr>
          <w:rStyle w:val="Lienhypertexte"/>
          <w:sz w:val="18"/>
          <w:szCs w:val="18"/>
        </w:rPr>
        <w:t>26</w:t>
      </w:r>
      <w:r w:rsidR="00F7594A" w:rsidRPr="00491C4F"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ab/>
      </w:r>
      <w:r w:rsidR="00F7594A" w:rsidRPr="00491C4F">
        <w:rPr>
          <w:rStyle w:val="Lienhypertexte"/>
          <w:sz w:val="18"/>
          <w:szCs w:val="18"/>
        </w:rPr>
        <w:t>Les activités du bureau d’étude</w:t>
      </w:r>
      <w:r w:rsidR="00F7594A" w:rsidRPr="00491C4F">
        <w:rPr>
          <w:webHidden/>
        </w:rPr>
        <w:tab/>
      </w:r>
      <w:r w:rsidR="00F7594A" w:rsidRPr="00491C4F">
        <w:rPr>
          <w:webHidden/>
        </w:rPr>
        <w:fldChar w:fldCharType="begin"/>
      </w:r>
      <w:r w:rsidR="00F7594A" w:rsidRPr="00491C4F">
        <w:rPr>
          <w:webHidden/>
        </w:rPr>
        <w:instrText xml:space="preserve"> PAGEREF _Toc515437709 \h </w:instrText>
      </w:r>
      <w:r w:rsidR="00F7594A" w:rsidRPr="00491C4F">
        <w:rPr>
          <w:webHidden/>
        </w:rPr>
      </w:r>
      <w:r w:rsidR="00F7594A" w:rsidRPr="00491C4F">
        <w:rPr>
          <w:webHidden/>
        </w:rPr>
        <w:fldChar w:fldCharType="separate"/>
      </w:r>
      <w:r w:rsidR="00F7594A" w:rsidRPr="00491C4F">
        <w:rPr>
          <w:webHidden/>
        </w:rPr>
        <w:t>32</w:t>
      </w:r>
      <w:r w:rsidR="00F7594A" w:rsidRPr="00491C4F">
        <w:rPr>
          <w:webHidden/>
        </w:rPr>
        <w:fldChar w:fldCharType="end"/>
      </w:r>
      <w:r w:rsidRPr="00491C4F">
        <w:fldChar w:fldCharType="end"/>
      </w:r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10" w:history="1">
        <w:r w:rsidR="00F7594A" w:rsidRPr="00491C4F">
          <w:rPr>
            <w:rStyle w:val="Lienhypertexte"/>
            <w:sz w:val="18"/>
            <w:szCs w:val="18"/>
          </w:rPr>
          <w:t>27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Qualifications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_Toc515437710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32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11" w:history="1">
        <w:r w:rsidR="00F7594A" w:rsidRPr="00491C4F">
          <w:rPr>
            <w:rStyle w:val="Lienhypertexte"/>
            <w:sz w:val="18"/>
            <w:szCs w:val="18"/>
          </w:rPr>
          <w:t>28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Adhésions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_Toc515437711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32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12" w:history="1">
        <w:r w:rsidR="00F7594A" w:rsidRPr="00491C4F">
          <w:rPr>
            <w:rStyle w:val="Lienhypertexte"/>
            <w:sz w:val="18"/>
            <w:szCs w:val="18"/>
          </w:rPr>
          <w:t>29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Moyens humains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_Toc515437712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33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15" w:history="1">
        <w:r w:rsidR="00F7594A" w:rsidRPr="00491C4F">
          <w:rPr>
            <w:rStyle w:val="Lienhypertexte"/>
            <w:sz w:val="18"/>
            <w:szCs w:val="18"/>
          </w:rPr>
          <w:t>30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Quelques références…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_Toc515437715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33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16" w:history="1">
        <w:r w:rsidR="00F7594A" w:rsidRPr="00491C4F">
          <w:rPr>
            <w:rStyle w:val="Lienhypertexte"/>
            <w:sz w:val="18"/>
            <w:szCs w:val="18"/>
          </w:rPr>
          <w:t>31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Quelles ressources à votre disposition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_Toc515437716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34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17" w:history="1">
        <w:r w:rsidR="00F7594A" w:rsidRPr="003641BD">
          <w:rPr>
            <w:rStyle w:val="Lienhypertexte"/>
            <w:color w:val="4472C4" w:themeColor="accent1"/>
            <w:sz w:val="18"/>
            <w:szCs w:val="18"/>
          </w:rPr>
          <w:t xml:space="preserve">Les Moyens généraux de </w:t>
        </w:r>
        <w:r w:rsidR="003559D1" w:rsidRPr="003641BD">
          <w:rPr>
            <w:rStyle w:val="Lienhypertexte"/>
            <w:color w:val="4472C4" w:themeColor="accent1"/>
            <w:sz w:val="18"/>
            <w:szCs w:val="18"/>
          </w:rPr>
          <w:t>l’entreprise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_Toc515437717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35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18" w:history="1">
        <w:r w:rsidR="00F7594A" w:rsidRPr="00491C4F">
          <w:rPr>
            <w:rStyle w:val="Lienhypertexte"/>
            <w:sz w:val="18"/>
            <w:szCs w:val="18"/>
          </w:rPr>
          <w:t>33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Les moyens humains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_Toc515437718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36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31" w:history="1">
        <w:r w:rsidR="00F7594A" w:rsidRPr="003641BD">
          <w:rPr>
            <w:rStyle w:val="Lienhypertexte"/>
            <w:color w:val="4472C4" w:themeColor="accent1"/>
            <w:sz w:val="18"/>
            <w:szCs w:val="18"/>
          </w:rPr>
          <w:t>Le reporting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_Toc515437731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42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32" w:history="1">
        <w:r w:rsidR="00F7594A" w:rsidRPr="00491C4F">
          <w:rPr>
            <w:rStyle w:val="Lienhypertexte"/>
            <w:sz w:val="18"/>
            <w:szCs w:val="18"/>
          </w:rPr>
          <w:t>34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Suivi administratif et technique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_Toc515437732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43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33" w:history="1">
        <w:r w:rsidR="00F7594A" w:rsidRPr="00491C4F">
          <w:rPr>
            <w:rStyle w:val="Lienhypertexte"/>
            <w:sz w:val="18"/>
            <w:szCs w:val="18"/>
          </w:rPr>
          <w:t>35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Un reporting fiable en temps réel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_Toc515437733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44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34" w:history="1">
        <w:r w:rsidR="00F7594A" w:rsidRPr="00491C4F">
          <w:rPr>
            <w:rStyle w:val="Lienhypertexte"/>
            <w:sz w:val="18"/>
            <w:szCs w:val="18"/>
          </w:rPr>
          <w:t>36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Fonctionnement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_Toc515437734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45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35" w:history="1">
        <w:r w:rsidR="00F7594A" w:rsidRPr="003641BD">
          <w:rPr>
            <w:rStyle w:val="Lienhypertexte"/>
            <w:color w:val="4472C4" w:themeColor="accent1"/>
            <w:sz w:val="18"/>
            <w:szCs w:val="18"/>
          </w:rPr>
          <w:t>Les moyens matériels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_Toc515437735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46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36" w:history="1">
        <w:r w:rsidR="00F7594A" w:rsidRPr="00491C4F">
          <w:rPr>
            <w:rStyle w:val="Lienhypertexte"/>
            <w:sz w:val="18"/>
            <w:szCs w:val="18"/>
          </w:rPr>
          <w:t>37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Les moyens matériels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_Toc515437736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47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44" w:history="1">
        <w:r w:rsidR="00F7594A" w:rsidRPr="003641BD">
          <w:rPr>
            <w:rStyle w:val="Lienhypertexte"/>
            <w:color w:val="4472C4" w:themeColor="accent1"/>
            <w:sz w:val="18"/>
            <w:szCs w:val="18"/>
          </w:rPr>
          <w:t>La politique qualité/sécurité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_Toc515437744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50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45" w:history="1">
        <w:r w:rsidR="00F7594A" w:rsidRPr="00491C4F">
          <w:rPr>
            <w:rStyle w:val="Lienhypertexte"/>
            <w:sz w:val="18"/>
            <w:szCs w:val="18"/>
          </w:rPr>
          <w:t>38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La sécurité et la politique de l’entreprise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_Toc515437745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51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54" w:history="1">
        <w:r w:rsidR="00F7594A" w:rsidRPr="003641BD">
          <w:rPr>
            <w:rStyle w:val="Lienhypertexte"/>
            <w:color w:val="4472C4" w:themeColor="accent1"/>
            <w:sz w:val="18"/>
            <w:szCs w:val="18"/>
          </w:rPr>
          <w:t>Le respect de l’environnement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_Toc515437754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56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55" w:history="1">
        <w:r w:rsidR="00F7594A" w:rsidRPr="00491C4F">
          <w:rPr>
            <w:rStyle w:val="Lienhypertexte"/>
            <w:sz w:val="18"/>
            <w:szCs w:val="18"/>
          </w:rPr>
          <w:t>39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La gestion de la propreté sur votre chantier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_Toc515437755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57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56" w:history="1">
        <w:r w:rsidR="00F7594A" w:rsidRPr="00491C4F">
          <w:rPr>
            <w:rStyle w:val="Lienhypertexte"/>
            <w:sz w:val="18"/>
            <w:szCs w:val="18"/>
          </w:rPr>
          <w:t>40</w:t>
        </w:r>
        <w:r w:rsidR="00F7594A" w:rsidRPr="00491C4F">
          <w:rPr>
            <w:rFonts w:asciiTheme="minorHAnsi" w:eastAsiaTheme="minorEastAsia" w:hAnsiTheme="minorHAnsi" w:cstheme="minorBidi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tab/>
        </w:r>
        <w:r w:rsidR="00F7594A" w:rsidRPr="00491C4F">
          <w:rPr>
            <w:rStyle w:val="Lienhypertexte"/>
            <w:sz w:val="18"/>
            <w:szCs w:val="18"/>
          </w:rPr>
          <w:t>La gestion des déchets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_Toc515437756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57</w:t>
        </w:r>
        <w:r w:rsidR="00F7594A" w:rsidRPr="00491C4F">
          <w:rPr>
            <w:webHidden/>
          </w:rPr>
          <w:fldChar w:fldCharType="end"/>
        </w:r>
      </w:hyperlink>
    </w:p>
    <w:p w:rsidR="00F7594A" w:rsidRPr="00491C4F" w:rsidRDefault="00FC5A15" w:rsidP="00FC5A15">
      <w:pPr>
        <w:pStyle w:val="TM1"/>
        <w:rPr>
          <w:rFonts w:asciiTheme="minorHAnsi" w:eastAsiaTheme="minorEastAsia" w:hAnsiTheme="minorHAnsi" w:cstheme="minorBidi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hyperlink w:anchor="_Toc515437758" w:history="1">
        <w:r w:rsidR="00F7594A" w:rsidRPr="003641BD">
          <w:rPr>
            <w:rStyle w:val="Lienhypertexte"/>
            <w:color w:val="4472C4" w:themeColor="accent1"/>
            <w:sz w:val="18"/>
            <w:szCs w:val="18"/>
          </w:rPr>
          <w:t>Annexes</w:t>
        </w:r>
        <w:r w:rsidR="00F7594A" w:rsidRPr="00491C4F">
          <w:rPr>
            <w:webHidden/>
          </w:rPr>
          <w:tab/>
        </w:r>
        <w:r w:rsidR="00F7594A" w:rsidRPr="00491C4F">
          <w:rPr>
            <w:webHidden/>
          </w:rPr>
          <w:fldChar w:fldCharType="begin"/>
        </w:r>
        <w:r w:rsidR="00F7594A" w:rsidRPr="00491C4F">
          <w:rPr>
            <w:webHidden/>
          </w:rPr>
          <w:instrText xml:space="preserve"> PAGEREF _Toc515437758 \h </w:instrText>
        </w:r>
        <w:r w:rsidR="00F7594A" w:rsidRPr="00491C4F">
          <w:rPr>
            <w:webHidden/>
          </w:rPr>
        </w:r>
        <w:r w:rsidR="00F7594A" w:rsidRPr="00491C4F">
          <w:rPr>
            <w:webHidden/>
          </w:rPr>
          <w:fldChar w:fldCharType="separate"/>
        </w:r>
        <w:r w:rsidR="00F7594A" w:rsidRPr="00491C4F">
          <w:rPr>
            <w:webHidden/>
          </w:rPr>
          <w:t>63</w:t>
        </w:r>
        <w:r w:rsidR="00F7594A" w:rsidRPr="00491C4F">
          <w:rPr>
            <w:webHidden/>
          </w:rPr>
          <w:fldChar w:fldCharType="end"/>
        </w:r>
      </w:hyperlink>
    </w:p>
    <w:bookmarkEnd w:id="0"/>
    <w:bookmarkEnd w:id="3"/>
    <w:p w:rsidR="00F7594A" w:rsidRPr="00491C4F" w:rsidRDefault="00F7594A" w:rsidP="00FC5A15">
      <w:pPr>
        <w:pStyle w:val="TM1"/>
        <w:rPr>
          <w:rFonts w:eastAsiaTheme="minorEastAsia"/>
        </w:rPr>
      </w:pPr>
    </w:p>
    <w:p w:rsidR="00693560" w:rsidRPr="00491C4F" w:rsidRDefault="00F7594A" w:rsidP="00F7594A">
      <w:pPr>
        <w:rPr>
          <w:sz w:val="18"/>
          <w:szCs w:val="18"/>
        </w:rPr>
      </w:pPr>
      <w:r w:rsidRPr="00491C4F">
        <w:rPr>
          <w:sz w:val="18"/>
          <w:szCs w:val="18"/>
        </w:rPr>
        <w:fldChar w:fldCharType="end"/>
      </w:r>
    </w:p>
    <w:sectPr w:rsidR="00693560" w:rsidRPr="00491C4F" w:rsidSect="00491C4F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4.5pt;height:312pt" o:bullet="t">
        <v:imagedata r:id="rId1" o:title="logo-de-flamme-22303818"/>
      </v:shape>
    </w:pict>
  </w:numPicBullet>
  <w:abstractNum w:abstractNumId="0" w15:restartNumberingAfterBreak="0">
    <w:nsid w:val="005314BC"/>
    <w:multiLevelType w:val="hybridMultilevel"/>
    <w:tmpl w:val="5DB2D8CC"/>
    <w:lvl w:ilvl="0" w:tplc="AE5477FC">
      <w:start w:val="1"/>
      <w:numFmt w:val="bullet"/>
      <w:pStyle w:val="P1"/>
      <w:lvlText w:val="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olor w:val="80808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51C"/>
    <w:multiLevelType w:val="hybridMultilevel"/>
    <w:tmpl w:val="27DA5324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9E9"/>
    <w:multiLevelType w:val="hybridMultilevel"/>
    <w:tmpl w:val="A7CE1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7111"/>
    <w:multiLevelType w:val="hybridMultilevel"/>
    <w:tmpl w:val="BB66B732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A1B80"/>
    <w:multiLevelType w:val="hybridMultilevel"/>
    <w:tmpl w:val="4D62059A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82991"/>
    <w:multiLevelType w:val="hybridMultilevel"/>
    <w:tmpl w:val="BEBCA662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B6136"/>
    <w:multiLevelType w:val="hybridMultilevel"/>
    <w:tmpl w:val="25AC7B12"/>
    <w:lvl w:ilvl="0" w:tplc="60088D88">
      <w:start w:val="1"/>
      <w:numFmt w:val="bullet"/>
      <w:pStyle w:val="P2"/>
      <w:lvlText w:val=""/>
      <w:lvlJc w:val="left"/>
      <w:pPr>
        <w:tabs>
          <w:tab w:val="num" w:pos="1020"/>
        </w:tabs>
        <w:ind w:left="1020" w:hanging="453"/>
      </w:pPr>
      <w:rPr>
        <w:rFonts w:ascii="Wingdings 2" w:hAnsi="Wingdings 2" w:hint="default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83ACE"/>
    <w:multiLevelType w:val="hybridMultilevel"/>
    <w:tmpl w:val="51244024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EC1"/>
    <w:multiLevelType w:val="hybridMultilevel"/>
    <w:tmpl w:val="0EA63C3C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13390"/>
    <w:multiLevelType w:val="hybridMultilevel"/>
    <w:tmpl w:val="D81E8D6E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24326"/>
    <w:multiLevelType w:val="hybridMultilevel"/>
    <w:tmpl w:val="71BEFD70"/>
    <w:lvl w:ilvl="0" w:tplc="EA28A1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A799A"/>
    <w:multiLevelType w:val="hybridMultilevel"/>
    <w:tmpl w:val="B328B3B2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7367"/>
    <w:multiLevelType w:val="hybridMultilevel"/>
    <w:tmpl w:val="772C712A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11B9"/>
    <w:multiLevelType w:val="hybridMultilevel"/>
    <w:tmpl w:val="57B2B5BE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65A5"/>
    <w:multiLevelType w:val="hybridMultilevel"/>
    <w:tmpl w:val="8CC6EFFC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24D6"/>
    <w:multiLevelType w:val="hybridMultilevel"/>
    <w:tmpl w:val="DED8B790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7F88"/>
    <w:multiLevelType w:val="hybridMultilevel"/>
    <w:tmpl w:val="B4C68AEA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22427"/>
    <w:multiLevelType w:val="hybridMultilevel"/>
    <w:tmpl w:val="96CC97CE"/>
    <w:lvl w:ilvl="0" w:tplc="EA28A1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183741"/>
    <w:multiLevelType w:val="hybridMultilevel"/>
    <w:tmpl w:val="D85E38DE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503CC"/>
    <w:multiLevelType w:val="hybridMultilevel"/>
    <w:tmpl w:val="D5444626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0EC7CC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4B8"/>
    <w:multiLevelType w:val="multilevel"/>
    <w:tmpl w:val="6EA072A2"/>
    <w:lvl w:ilvl="0">
      <w:start w:val="1"/>
      <w:numFmt w:val="decimal"/>
      <w:pStyle w:val="Titre1"/>
      <w:lvlText w:val="%1"/>
      <w:lvlJc w:val="left"/>
      <w:pPr>
        <w:tabs>
          <w:tab w:val="num" w:pos="2843"/>
        </w:tabs>
        <w:ind w:left="2843" w:hanging="432"/>
      </w:p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F540513"/>
    <w:multiLevelType w:val="hybridMultilevel"/>
    <w:tmpl w:val="CD9201E2"/>
    <w:lvl w:ilvl="0" w:tplc="C5281804">
      <w:start w:val="1"/>
      <w:numFmt w:val="bullet"/>
      <w:pStyle w:val="Puce1OK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  <w:caps w:val="0"/>
        <w:strike w:val="0"/>
        <w:dstrike w:val="0"/>
        <w:vanish w:val="0"/>
        <w:color w:val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414E"/>
    <w:multiLevelType w:val="hybridMultilevel"/>
    <w:tmpl w:val="42062E26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F3555"/>
    <w:multiLevelType w:val="hybridMultilevel"/>
    <w:tmpl w:val="2D8A6038"/>
    <w:lvl w:ilvl="0" w:tplc="1FFC82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6A0E4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337AD"/>
    <w:multiLevelType w:val="hybridMultilevel"/>
    <w:tmpl w:val="5B74FB52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1F17"/>
    <w:multiLevelType w:val="hybridMultilevel"/>
    <w:tmpl w:val="F7922076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A3653"/>
    <w:multiLevelType w:val="multilevel"/>
    <w:tmpl w:val="6FA693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E98433C"/>
    <w:multiLevelType w:val="hybridMultilevel"/>
    <w:tmpl w:val="4BAC77C4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E2680"/>
    <w:multiLevelType w:val="hybridMultilevel"/>
    <w:tmpl w:val="7F1AA2E0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D396B"/>
    <w:multiLevelType w:val="hybridMultilevel"/>
    <w:tmpl w:val="F072FBB0"/>
    <w:lvl w:ilvl="0" w:tplc="EA28A1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916B10"/>
    <w:multiLevelType w:val="hybridMultilevel"/>
    <w:tmpl w:val="2FB81CD6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10498"/>
    <w:multiLevelType w:val="hybridMultilevel"/>
    <w:tmpl w:val="B6F683F0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C1E37"/>
    <w:multiLevelType w:val="hybridMultilevel"/>
    <w:tmpl w:val="A21457DA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71EDF"/>
    <w:multiLevelType w:val="hybridMultilevel"/>
    <w:tmpl w:val="F7EA4C6E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E65F2"/>
    <w:multiLevelType w:val="hybridMultilevel"/>
    <w:tmpl w:val="7D1295E2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00E2F"/>
    <w:multiLevelType w:val="hybridMultilevel"/>
    <w:tmpl w:val="B63CAD8C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56B"/>
    <w:multiLevelType w:val="hybridMultilevel"/>
    <w:tmpl w:val="889669FA"/>
    <w:lvl w:ilvl="0" w:tplc="EA28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A0165"/>
    <w:multiLevelType w:val="hybridMultilevel"/>
    <w:tmpl w:val="55D063C4"/>
    <w:lvl w:ilvl="0" w:tplc="3BC4264E">
      <w:start w:val="1"/>
      <w:numFmt w:val="bullet"/>
      <w:pStyle w:val="P3"/>
      <w:lvlText w:val="-"/>
      <w:lvlJc w:val="left"/>
      <w:pPr>
        <w:tabs>
          <w:tab w:val="num" w:pos="1381"/>
        </w:tabs>
        <w:ind w:left="1304" w:hanging="283"/>
      </w:pPr>
      <w:rPr>
        <w:rFonts w:ascii="Arial" w:hAnsi="Arial" w:hint="default"/>
        <w:b/>
        <w:i w:val="0"/>
        <w:color w:val="99CCFF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37"/>
  </w:num>
  <w:num w:numId="5">
    <w:abstractNumId w:val="21"/>
  </w:num>
  <w:num w:numId="6">
    <w:abstractNumId w:val="17"/>
  </w:num>
  <w:num w:numId="7">
    <w:abstractNumId w:val="9"/>
  </w:num>
  <w:num w:numId="8">
    <w:abstractNumId w:val="22"/>
  </w:num>
  <w:num w:numId="9">
    <w:abstractNumId w:val="25"/>
  </w:num>
  <w:num w:numId="10">
    <w:abstractNumId w:val="7"/>
  </w:num>
  <w:num w:numId="11">
    <w:abstractNumId w:val="31"/>
  </w:num>
  <w:num w:numId="12">
    <w:abstractNumId w:val="2"/>
  </w:num>
  <w:num w:numId="13">
    <w:abstractNumId w:val="19"/>
  </w:num>
  <w:num w:numId="14">
    <w:abstractNumId w:val="5"/>
  </w:num>
  <w:num w:numId="15">
    <w:abstractNumId w:val="3"/>
  </w:num>
  <w:num w:numId="16">
    <w:abstractNumId w:val="27"/>
  </w:num>
  <w:num w:numId="17">
    <w:abstractNumId w:val="29"/>
  </w:num>
  <w:num w:numId="18">
    <w:abstractNumId w:val="34"/>
  </w:num>
  <w:num w:numId="19">
    <w:abstractNumId w:val="12"/>
  </w:num>
  <w:num w:numId="20">
    <w:abstractNumId w:val="10"/>
  </w:num>
  <w:num w:numId="21">
    <w:abstractNumId w:val="28"/>
  </w:num>
  <w:num w:numId="22">
    <w:abstractNumId w:val="11"/>
  </w:num>
  <w:num w:numId="23">
    <w:abstractNumId w:val="26"/>
  </w:num>
  <w:num w:numId="24">
    <w:abstractNumId w:val="16"/>
  </w:num>
  <w:num w:numId="25">
    <w:abstractNumId w:val="15"/>
  </w:num>
  <w:num w:numId="26">
    <w:abstractNumId w:val="18"/>
  </w:num>
  <w:num w:numId="27">
    <w:abstractNumId w:val="35"/>
  </w:num>
  <w:num w:numId="28">
    <w:abstractNumId w:val="2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"/>
  </w:num>
  <w:num w:numId="32">
    <w:abstractNumId w:val="36"/>
  </w:num>
  <w:num w:numId="33">
    <w:abstractNumId w:val="14"/>
  </w:num>
  <w:num w:numId="34">
    <w:abstractNumId w:val="13"/>
  </w:num>
  <w:num w:numId="35">
    <w:abstractNumId w:val="24"/>
  </w:num>
  <w:num w:numId="36">
    <w:abstractNumId w:val="32"/>
  </w:num>
  <w:num w:numId="37">
    <w:abstractNumId w:val="4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4A"/>
    <w:rsid w:val="00017043"/>
    <w:rsid w:val="00086EB7"/>
    <w:rsid w:val="000A423F"/>
    <w:rsid w:val="00220F11"/>
    <w:rsid w:val="00320467"/>
    <w:rsid w:val="003559D1"/>
    <w:rsid w:val="003641BD"/>
    <w:rsid w:val="00491C4F"/>
    <w:rsid w:val="004B7510"/>
    <w:rsid w:val="00693560"/>
    <w:rsid w:val="00774C2A"/>
    <w:rsid w:val="007C3E26"/>
    <w:rsid w:val="00B03B40"/>
    <w:rsid w:val="00D0412D"/>
    <w:rsid w:val="00D94C4D"/>
    <w:rsid w:val="00DD1D66"/>
    <w:rsid w:val="00F119A0"/>
    <w:rsid w:val="00F7594A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ACF1"/>
  <w15:chartTrackingRefBased/>
  <w15:docId w15:val="{14B622BB-AA78-41D6-87B8-EF868A87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F7594A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fr-FR"/>
    </w:rPr>
  </w:style>
  <w:style w:type="paragraph" w:styleId="Titre1">
    <w:name w:val="heading 1"/>
    <w:aliases w:val="Titre 1 OK"/>
    <w:basedOn w:val="Normal"/>
    <w:next w:val="Normal"/>
    <w:link w:val="Titre1Car"/>
    <w:autoRedefine/>
    <w:qFormat/>
    <w:rsid w:val="00F7594A"/>
    <w:pPr>
      <w:keepNext/>
      <w:numPr>
        <w:numId w:val="1"/>
      </w:numPr>
      <w:pBdr>
        <w:bottom w:val="single" w:sz="4" w:space="1" w:color="808080"/>
      </w:pBdr>
      <w:tabs>
        <w:tab w:val="clear" w:pos="2843"/>
        <w:tab w:val="num" w:pos="709"/>
      </w:tabs>
      <w:spacing w:before="120" w:after="120"/>
      <w:ind w:hanging="2843"/>
      <w:outlineLvl w:val="0"/>
    </w:pPr>
    <w:rPr>
      <w:rFonts w:cs="Arial"/>
      <w:bCs/>
      <w:color w:val="808080"/>
      <w:kern w:val="32"/>
      <w:sz w:val="40"/>
      <w:szCs w:val="32"/>
    </w:rPr>
  </w:style>
  <w:style w:type="paragraph" w:styleId="Titre2">
    <w:name w:val="heading 2"/>
    <w:aliases w:val="Titre Chapitre,Titre 2 OK"/>
    <w:basedOn w:val="Normal"/>
    <w:next w:val="Normal"/>
    <w:link w:val="Titre2Car"/>
    <w:autoRedefine/>
    <w:qFormat/>
    <w:rsid w:val="00F7594A"/>
    <w:pPr>
      <w:keepNext/>
      <w:numPr>
        <w:ilvl w:val="1"/>
        <w:numId w:val="23"/>
      </w:numPr>
      <w:tabs>
        <w:tab w:val="clear" w:pos="576"/>
        <w:tab w:val="num" w:pos="709"/>
      </w:tabs>
      <w:spacing w:before="240" w:after="60"/>
      <w:ind w:left="709" w:hanging="709"/>
      <w:outlineLvl w:val="1"/>
    </w:pPr>
    <w:rPr>
      <w:rFonts w:cs="Arial"/>
      <w:bCs/>
      <w:iCs/>
      <w:color w:val="99CCFF"/>
      <w:sz w:val="36"/>
      <w:szCs w:val="28"/>
      <w:u w:val="thick" w:color="000000"/>
    </w:rPr>
  </w:style>
  <w:style w:type="paragraph" w:styleId="Titre3">
    <w:name w:val="heading 3"/>
    <w:aliases w:val="Résumé,Résumé Réno,PARAGRAPHE,1 - Exemple,Titre PARAGRAPHE,Titre 3-PARAGRAPHE,Titre 3 OK"/>
    <w:basedOn w:val="Normal"/>
    <w:next w:val="Normal"/>
    <w:link w:val="Titre3Car"/>
    <w:autoRedefine/>
    <w:qFormat/>
    <w:rsid w:val="00F7594A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color w:val="000000"/>
      <w:sz w:val="28"/>
      <w:szCs w:val="26"/>
      <w:u w:val="single" w:color="99CCFF"/>
    </w:rPr>
  </w:style>
  <w:style w:type="paragraph" w:styleId="Titre4">
    <w:name w:val="heading 4"/>
    <w:aliases w:val="Titre 4 OK"/>
    <w:basedOn w:val="Normal"/>
    <w:next w:val="Normal"/>
    <w:link w:val="Titre4Car"/>
    <w:autoRedefine/>
    <w:qFormat/>
    <w:rsid w:val="00F7594A"/>
    <w:pPr>
      <w:keepNext/>
      <w:numPr>
        <w:ilvl w:val="3"/>
        <w:numId w:val="1"/>
      </w:numPr>
      <w:spacing w:before="120"/>
      <w:outlineLvl w:val="3"/>
    </w:pPr>
    <w:rPr>
      <w:b/>
      <w:bCs/>
      <w:color w:val="99CCFF"/>
      <w:sz w:val="24"/>
      <w:szCs w:val="28"/>
      <w:u w:val="single" w:color="808080"/>
    </w:rPr>
  </w:style>
  <w:style w:type="paragraph" w:styleId="Titre5">
    <w:name w:val="heading 5"/>
    <w:aliases w:val="Sous rubrique"/>
    <w:basedOn w:val="Normal"/>
    <w:next w:val="Normal"/>
    <w:link w:val="Titre5Car"/>
    <w:autoRedefine/>
    <w:qFormat/>
    <w:rsid w:val="00F7594A"/>
    <w:pPr>
      <w:numPr>
        <w:ilvl w:val="4"/>
        <w:numId w:val="1"/>
      </w:numPr>
      <w:spacing w:before="120" w:after="120"/>
      <w:ind w:left="0" w:firstLine="0"/>
      <w:outlineLvl w:val="4"/>
    </w:pPr>
    <w:rPr>
      <w:bCs/>
      <w:i/>
      <w:iCs/>
      <w:color w:val="808080"/>
      <w:sz w:val="24"/>
      <w:szCs w:val="26"/>
      <w:u w:val="single" w:color="808080"/>
    </w:rPr>
  </w:style>
  <w:style w:type="paragraph" w:styleId="Titre6">
    <w:name w:val="heading 6"/>
    <w:basedOn w:val="Normal"/>
    <w:next w:val="Normal"/>
    <w:link w:val="Titre6Car"/>
    <w:qFormat/>
    <w:rsid w:val="00F7594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F7594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autoRedefine/>
    <w:qFormat/>
    <w:rsid w:val="00F7594A"/>
    <w:pPr>
      <w:keepNext/>
      <w:numPr>
        <w:ilvl w:val="7"/>
        <w:numId w:val="1"/>
      </w:numPr>
      <w:spacing w:before="120" w:after="120"/>
      <w:outlineLvl w:val="7"/>
    </w:pPr>
    <w:rPr>
      <w:b/>
      <w:color w:val="808080"/>
      <w:sz w:val="24"/>
      <w:u w:val="single"/>
    </w:rPr>
  </w:style>
  <w:style w:type="paragraph" w:styleId="Titre9">
    <w:name w:val="heading 9"/>
    <w:basedOn w:val="Normal"/>
    <w:next w:val="Normal"/>
    <w:link w:val="Titre9Car"/>
    <w:autoRedefine/>
    <w:qFormat/>
    <w:rsid w:val="00F7594A"/>
    <w:pPr>
      <w:numPr>
        <w:ilvl w:val="8"/>
        <w:numId w:val="1"/>
      </w:numPr>
      <w:pBdr>
        <w:bottom w:val="single" w:sz="12" w:space="1" w:color="999999"/>
      </w:pBdr>
      <w:spacing w:before="240" w:after="120"/>
      <w:ind w:left="1582" w:hanging="1582"/>
      <w:outlineLvl w:val="8"/>
    </w:pPr>
    <w:rPr>
      <w:rFonts w:cs="Arial"/>
      <w:color w:val="808080"/>
      <w:sz w:val="7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OK Car"/>
    <w:basedOn w:val="Policepardfaut"/>
    <w:link w:val="Titre1"/>
    <w:rsid w:val="00F7594A"/>
    <w:rPr>
      <w:rFonts w:ascii="Arial Narrow" w:eastAsia="Times New Roman" w:hAnsi="Arial Narrow" w:cs="Arial"/>
      <w:bCs/>
      <w:color w:val="808080"/>
      <w:kern w:val="32"/>
      <w:sz w:val="40"/>
      <w:szCs w:val="32"/>
      <w:lang w:eastAsia="fr-FR"/>
    </w:rPr>
  </w:style>
  <w:style w:type="character" w:customStyle="1" w:styleId="Titre2Car">
    <w:name w:val="Titre 2 Car"/>
    <w:aliases w:val="Titre Chapitre Car,Titre 2 OK Car"/>
    <w:basedOn w:val="Policepardfaut"/>
    <w:link w:val="Titre2"/>
    <w:rsid w:val="00F7594A"/>
    <w:rPr>
      <w:rFonts w:ascii="Arial Narrow" w:eastAsia="Times New Roman" w:hAnsi="Arial Narrow" w:cs="Arial"/>
      <w:bCs/>
      <w:iCs/>
      <w:color w:val="99CCFF"/>
      <w:sz w:val="36"/>
      <w:szCs w:val="28"/>
      <w:u w:val="thick" w:color="000000"/>
      <w:lang w:eastAsia="fr-FR"/>
    </w:rPr>
  </w:style>
  <w:style w:type="character" w:customStyle="1" w:styleId="Titre3Car">
    <w:name w:val="Titre 3 Car"/>
    <w:aliases w:val="Résumé Car,Résumé Réno Car,PARAGRAPHE Car,1 - Exemple Car,Titre PARAGRAPHE Car,Titre 3-PARAGRAPHE Car,Titre 3 OK Car"/>
    <w:basedOn w:val="Policepardfaut"/>
    <w:link w:val="Titre3"/>
    <w:rsid w:val="00F7594A"/>
    <w:rPr>
      <w:rFonts w:ascii="Arial Narrow" w:eastAsia="Times New Roman" w:hAnsi="Arial Narrow" w:cs="Arial"/>
      <w:b/>
      <w:bCs/>
      <w:color w:val="000000"/>
      <w:sz w:val="28"/>
      <w:szCs w:val="26"/>
      <w:u w:val="single" w:color="99CCFF"/>
      <w:lang w:eastAsia="fr-FR"/>
    </w:rPr>
  </w:style>
  <w:style w:type="character" w:customStyle="1" w:styleId="Titre4Car">
    <w:name w:val="Titre 4 Car"/>
    <w:aliases w:val="Titre 4 OK Car"/>
    <w:basedOn w:val="Policepardfaut"/>
    <w:link w:val="Titre4"/>
    <w:rsid w:val="00F7594A"/>
    <w:rPr>
      <w:rFonts w:ascii="Arial Narrow" w:eastAsia="Times New Roman" w:hAnsi="Arial Narrow" w:cs="Times New Roman"/>
      <w:b/>
      <w:bCs/>
      <w:color w:val="99CCFF"/>
      <w:sz w:val="24"/>
      <w:szCs w:val="28"/>
      <w:u w:val="single" w:color="808080"/>
      <w:lang w:eastAsia="fr-FR"/>
    </w:rPr>
  </w:style>
  <w:style w:type="character" w:customStyle="1" w:styleId="Titre5Car">
    <w:name w:val="Titre 5 Car"/>
    <w:aliases w:val="Sous rubrique Car"/>
    <w:basedOn w:val="Policepardfaut"/>
    <w:link w:val="Titre5"/>
    <w:rsid w:val="00F7594A"/>
    <w:rPr>
      <w:rFonts w:ascii="Arial Narrow" w:eastAsia="Times New Roman" w:hAnsi="Arial Narrow" w:cs="Times New Roman"/>
      <w:bCs/>
      <w:i/>
      <w:iCs/>
      <w:color w:val="808080"/>
      <w:sz w:val="24"/>
      <w:szCs w:val="26"/>
      <w:u w:val="single" w:color="808080"/>
      <w:lang w:eastAsia="fr-FR"/>
    </w:rPr>
  </w:style>
  <w:style w:type="character" w:customStyle="1" w:styleId="Titre6Car">
    <w:name w:val="Titre 6 Car"/>
    <w:basedOn w:val="Policepardfaut"/>
    <w:link w:val="Titre6"/>
    <w:rsid w:val="00F7594A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F7594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7594A"/>
    <w:rPr>
      <w:rFonts w:ascii="Arial Narrow" w:eastAsia="Times New Roman" w:hAnsi="Arial Narrow" w:cs="Times New Roman"/>
      <w:b/>
      <w:color w:val="808080"/>
      <w:sz w:val="24"/>
      <w:szCs w:val="24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F7594A"/>
    <w:rPr>
      <w:rFonts w:ascii="Arial Narrow" w:eastAsia="Times New Roman" w:hAnsi="Arial Narrow" w:cs="Arial"/>
      <w:color w:val="808080"/>
      <w:sz w:val="72"/>
      <w:lang w:eastAsia="fr-FR"/>
    </w:rPr>
  </w:style>
  <w:style w:type="paragraph" w:styleId="TM1">
    <w:name w:val="toc 1"/>
    <w:basedOn w:val="Normal"/>
    <w:next w:val="Normal"/>
    <w:autoRedefine/>
    <w:uiPriority w:val="39"/>
    <w:rsid w:val="00FC5A15"/>
    <w:pPr>
      <w:tabs>
        <w:tab w:val="left" w:pos="440"/>
        <w:tab w:val="right" w:leader="dot" w:pos="9062"/>
      </w:tabs>
      <w:jc w:val="center"/>
    </w:pPr>
    <w:rPr>
      <w:noProof/>
      <w:color w:val="808080" w:themeColor="background1" w:themeShade="80"/>
      <w:sz w:val="24"/>
    </w:rPr>
  </w:style>
  <w:style w:type="character" w:styleId="Lienhypertexte">
    <w:name w:val="Hyperlink"/>
    <w:uiPriority w:val="99"/>
    <w:unhideWhenUsed/>
    <w:rsid w:val="00F7594A"/>
    <w:rPr>
      <w:color w:val="0563C1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F7594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7594A"/>
    <w:pPr>
      <w:spacing w:after="100"/>
      <w:ind w:left="440"/>
    </w:pPr>
  </w:style>
  <w:style w:type="paragraph" w:customStyle="1" w:styleId="introduction">
    <w:name w:val="introduction"/>
    <w:basedOn w:val="Normal"/>
    <w:autoRedefine/>
    <w:rsid w:val="00F7594A"/>
    <w:pPr>
      <w:spacing w:line="360" w:lineRule="auto"/>
    </w:pPr>
    <w:rPr>
      <w:rFonts w:ascii="Arial" w:hAnsi="Arial"/>
      <w:i/>
      <w:color w:val="808080"/>
    </w:rPr>
  </w:style>
  <w:style w:type="paragraph" w:styleId="Pieddepage">
    <w:name w:val="footer"/>
    <w:aliases w:val="Pied de page AO"/>
    <w:basedOn w:val="Normal"/>
    <w:link w:val="PieddepageCar"/>
    <w:autoRedefine/>
    <w:uiPriority w:val="99"/>
    <w:rsid w:val="00F7594A"/>
    <w:pPr>
      <w:pBdr>
        <w:top w:val="single" w:sz="4" w:space="1" w:color="808080"/>
      </w:pBdr>
      <w:tabs>
        <w:tab w:val="center" w:pos="4536"/>
        <w:tab w:val="right" w:pos="6804"/>
      </w:tabs>
    </w:pPr>
    <w:rPr>
      <w:color w:val="808080"/>
      <w:sz w:val="18"/>
    </w:rPr>
  </w:style>
  <w:style w:type="character" w:customStyle="1" w:styleId="PieddepageCar">
    <w:name w:val="Pied de page Car"/>
    <w:aliases w:val="Pied de page AO Car"/>
    <w:basedOn w:val="Policepardfaut"/>
    <w:link w:val="Pieddepage"/>
    <w:uiPriority w:val="99"/>
    <w:rsid w:val="00F7594A"/>
    <w:rPr>
      <w:rFonts w:ascii="Arial Narrow" w:eastAsia="Times New Roman" w:hAnsi="Arial Narrow" w:cs="Times New Roman"/>
      <w:color w:val="808080"/>
      <w:sz w:val="18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7594A"/>
    <w:pPr>
      <w:keepLines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="Calibri Light" w:hAnsi="Calibri Light" w:cs="Times New Roman"/>
      <w:bCs w:val="0"/>
      <w:color w:val="2F5496"/>
      <w:kern w:val="0"/>
      <w:sz w:val="32"/>
    </w:rPr>
  </w:style>
  <w:style w:type="paragraph" w:customStyle="1" w:styleId="Motscls">
    <w:name w:val="Mots clés"/>
    <w:basedOn w:val="Normal"/>
    <w:autoRedefine/>
    <w:rsid w:val="00F7594A"/>
    <w:rPr>
      <w:b/>
      <w:color w:val="99CCFF"/>
    </w:rPr>
  </w:style>
  <w:style w:type="paragraph" w:customStyle="1" w:styleId="P1">
    <w:name w:val="P 1"/>
    <w:basedOn w:val="Normal"/>
    <w:autoRedefine/>
    <w:rsid w:val="00F7594A"/>
    <w:pPr>
      <w:numPr>
        <w:numId w:val="2"/>
      </w:numPr>
      <w:spacing w:before="120"/>
    </w:pPr>
  </w:style>
  <w:style w:type="paragraph" w:customStyle="1" w:styleId="P2">
    <w:name w:val="P 2"/>
    <w:basedOn w:val="Normal"/>
    <w:autoRedefine/>
    <w:rsid w:val="00F7594A"/>
    <w:pPr>
      <w:numPr>
        <w:numId w:val="3"/>
      </w:numPr>
      <w:spacing w:before="120"/>
      <w:ind w:left="1021" w:hanging="454"/>
    </w:pPr>
  </w:style>
  <w:style w:type="paragraph" w:customStyle="1" w:styleId="P3">
    <w:name w:val="P 3"/>
    <w:basedOn w:val="Normal"/>
    <w:autoRedefine/>
    <w:rsid w:val="00F7594A"/>
    <w:pPr>
      <w:numPr>
        <w:numId w:val="4"/>
      </w:numPr>
    </w:pPr>
  </w:style>
  <w:style w:type="paragraph" w:customStyle="1" w:styleId="Grasnoir">
    <w:name w:val="Gras noir"/>
    <w:basedOn w:val="Normal"/>
    <w:autoRedefine/>
    <w:rsid w:val="00F7594A"/>
    <w:rPr>
      <w:b/>
    </w:rPr>
  </w:style>
  <w:style w:type="paragraph" w:customStyle="1" w:styleId="grassoulign">
    <w:name w:val="gras souligné"/>
    <w:basedOn w:val="Normal"/>
    <w:autoRedefine/>
    <w:rsid w:val="00F7594A"/>
    <w:rPr>
      <w:b/>
      <w:u w:val="single"/>
    </w:rPr>
  </w:style>
  <w:style w:type="paragraph" w:customStyle="1" w:styleId="Italique">
    <w:name w:val="Italique"/>
    <w:basedOn w:val="Normal"/>
    <w:autoRedefine/>
    <w:rsid w:val="00F7594A"/>
    <w:rPr>
      <w:i/>
    </w:rPr>
  </w:style>
  <w:style w:type="paragraph" w:customStyle="1" w:styleId="Italiquesoulign">
    <w:name w:val="Italique souligné"/>
    <w:basedOn w:val="Normal"/>
    <w:autoRedefine/>
    <w:rsid w:val="00F7594A"/>
    <w:rPr>
      <w:i/>
      <w:u w:val="single"/>
    </w:rPr>
  </w:style>
  <w:style w:type="paragraph" w:customStyle="1" w:styleId="CHAPITRE">
    <w:name w:val="CHAPITRE"/>
    <w:basedOn w:val="Titre1"/>
    <w:autoRedefine/>
    <w:rsid w:val="00F7594A"/>
    <w:pPr>
      <w:numPr>
        <w:numId w:val="0"/>
      </w:numPr>
      <w:pBdr>
        <w:bottom w:val="single" w:sz="8" w:space="1" w:color="808080"/>
      </w:pBdr>
    </w:pPr>
    <w:rPr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ntete">
    <w:name w:val="Entete"/>
    <w:basedOn w:val="Titre1"/>
    <w:autoRedefine/>
    <w:rsid w:val="00F7594A"/>
    <w:pPr>
      <w:numPr>
        <w:numId w:val="0"/>
      </w:numPr>
      <w:pBdr>
        <w:bottom w:val="single" w:sz="4" w:space="1" w:color="999999"/>
      </w:pBdr>
      <w:spacing w:before="0" w:after="0"/>
      <w:jc w:val="right"/>
    </w:pPr>
    <w:rPr>
      <w:caps/>
      <w:sz w:val="20"/>
    </w:rPr>
  </w:style>
  <w:style w:type="paragraph" w:customStyle="1" w:styleId="chapitre0">
    <w:name w:val="chapitre"/>
    <w:rsid w:val="00F7594A"/>
    <w:pPr>
      <w:pBdr>
        <w:left w:val="single" w:sz="12" w:space="30" w:color="666699"/>
      </w:pBdr>
      <w:spacing w:after="0" w:line="240" w:lineRule="auto"/>
      <w:ind w:left="708"/>
    </w:pPr>
    <w:rPr>
      <w:rFonts w:ascii="Agency FB" w:eastAsia="Times New Roman" w:hAnsi="Agency FB" w:cs="Times New Roman"/>
      <w:b/>
      <w:color w:val="808080"/>
      <w:sz w:val="72"/>
      <w:szCs w:val="72"/>
      <w:lang w:eastAsia="fr-FR"/>
    </w:rPr>
  </w:style>
  <w:style w:type="paragraph" w:styleId="En-tte">
    <w:name w:val="header"/>
    <w:basedOn w:val="Normal"/>
    <w:link w:val="En-tteCar"/>
    <w:uiPriority w:val="99"/>
    <w:rsid w:val="00F759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594A"/>
    <w:rPr>
      <w:rFonts w:ascii="Arial Narrow" w:eastAsia="Times New Roman" w:hAnsi="Arial Narrow" w:cs="Times New Roman"/>
      <w:szCs w:val="24"/>
      <w:lang w:eastAsia="fr-FR"/>
    </w:rPr>
  </w:style>
  <w:style w:type="character" w:styleId="Numrodepage">
    <w:name w:val="page number"/>
    <w:rsid w:val="00F7594A"/>
  </w:style>
  <w:style w:type="paragraph" w:styleId="Paragraphedeliste">
    <w:name w:val="List Paragraph"/>
    <w:basedOn w:val="Normal"/>
    <w:qFormat/>
    <w:rsid w:val="00F7594A"/>
    <w:pPr>
      <w:ind w:left="708"/>
    </w:pPr>
  </w:style>
  <w:style w:type="paragraph" w:customStyle="1" w:styleId="Puce1OK">
    <w:name w:val="Puce 1 OK"/>
    <w:basedOn w:val="Normal"/>
    <w:link w:val="Puce1OKCar"/>
    <w:autoRedefine/>
    <w:rsid w:val="00F7594A"/>
    <w:pPr>
      <w:numPr>
        <w:numId w:val="5"/>
      </w:numPr>
    </w:pPr>
    <w:rPr>
      <w:rFonts w:ascii="Gill Sans MT" w:hAnsi="Gill Sans MT"/>
    </w:rPr>
  </w:style>
  <w:style w:type="character" w:customStyle="1" w:styleId="Puce1OKCar">
    <w:name w:val="Puce 1 OK Car"/>
    <w:basedOn w:val="Policepardfaut"/>
    <w:link w:val="Puce1OK"/>
    <w:locked/>
    <w:rsid w:val="00F7594A"/>
    <w:rPr>
      <w:rFonts w:ascii="Gill Sans MT" w:eastAsia="Times New Roman" w:hAnsi="Gill Sans MT" w:cs="Times New Roman"/>
      <w:szCs w:val="24"/>
      <w:lang w:eastAsia="fr-FR"/>
    </w:rPr>
  </w:style>
  <w:style w:type="character" w:styleId="lev">
    <w:name w:val="Strong"/>
    <w:basedOn w:val="Policepardfaut"/>
    <w:qFormat/>
    <w:rsid w:val="00F7594A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F7594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F7594A"/>
    <w:rPr>
      <w:rFonts w:asciiTheme="minorHAnsi" w:eastAsiaTheme="minorEastAsia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7594A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aliases w:val="texte cartouche"/>
    <w:basedOn w:val="Accentuation"/>
    <w:uiPriority w:val="19"/>
    <w:qFormat/>
    <w:rsid w:val="00F7594A"/>
    <w:rPr>
      <w:rFonts w:ascii="Arial Narrow" w:hAnsi="Arial Narrow"/>
      <w:i w:val="0"/>
      <w:iCs w:val="0"/>
      <w:color w:val="FFFFFF" w:themeColor="background1"/>
    </w:rPr>
  </w:style>
  <w:style w:type="character" w:styleId="Accentuation">
    <w:name w:val="Emphasis"/>
    <w:basedOn w:val="Policepardfaut"/>
    <w:qFormat/>
    <w:rsid w:val="00F7594A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F759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rsid w:val="00F7594A"/>
    <w:rPr>
      <w:rFonts w:eastAsiaTheme="minorEastAsia"/>
      <w:color w:val="5A5A5A" w:themeColor="text1" w:themeTint="A5"/>
      <w:spacing w:val="15"/>
      <w:lang w:eastAsia="fr-FR"/>
    </w:rPr>
  </w:style>
  <w:style w:type="character" w:styleId="Rfrencelgre">
    <w:name w:val="Subtle Reference"/>
    <w:basedOn w:val="Policepardfaut"/>
    <w:uiPriority w:val="31"/>
    <w:qFormat/>
    <w:rsid w:val="00F7594A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F7594A"/>
    <w:rPr>
      <w:b/>
      <w:bCs/>
      <w:smallCaps/>
      <w:color w:val="FFFFFF" w:themeColor="background1"/>
      <w:spacing w:val="5"/>
    </w:rPr>
  </w:style>
  <w:style w:type="character" w:customStyle="1" w:styleId="hero-h3-uptitle-red">
    <w:name w:val="hero-h3-uptitle-red"/>
    <w:basedOn w:val="Policepardfaut"/>
    <w:rsid w:val="00F7594A"/>
  </w:style>
  <w:style w:type="character" w:customStyle="1" w:styleId="hero-h3-uptitle-blue">
    <w:name w:val="hero-h3-uptitle-blue"/>
    <w:basedOn w:val="Policepardfaut"/>
    <w:rsid w:val="00F7594A"/>
  </w:style>
  <w:style w:type="paragraph" w:customStyle="1" w:styleId="introtext">
    <w:name w:val="intro_text"/>
    <w:basedOn w:val="Normal"/>
    <w:rsid w:val="00F7594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F7594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ncartsbleu">
    <w:name w:val="encarts bleu"/>
    <w:basedOn w:val="Normal"/>
    <w:rsid w:val="00F7594A"/>
    <w:pPr>
      <w:jc w:val="left"/>
    </w:pPr>
    <w:rPr>
      <w:rFonts w:ascii="Gill Sans MT" w:hAnsi="Gill Sans MT"/>
      <w:b/>
      <w:bCs/>
      <w:i/>
      <w:iCs/>
      <w:noProof/>
      <w:color w:val="FFFFFF"/>
      <w:sz w:val="24"/>
    </w:rPr>
  </w:style>
  <w:style w:type="character" w:customStyle="1" w:styleId="rougechappee">
    <w:name w:val="rougechappee"/>
    <w:basedOn w:val="Policepardfaut"/>
    <w:rsid w:val="00F7594A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594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Gill Sans MT" w:hAnsi="Gill Sans MT"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594A"/>
    <w:rPr>
      <w:rFonts w:ascii="Gill Sans MT" w:eastAsia="Times New Roman" w:hAnsi="Gill Sans MT" w:cs="Times New Roman"/>
      <w:i/>
      <w:iCs/>
      <w:color w:val="4472C4" w:themeColor="accent1"/>
      <w:szCs w:val="24"/>
      <w:lang w:eastAsia="fr-FR"/>
    </w:rPr>
  </w:style>
  <w:style w:type="paragraph" w:styleId="Sansinterligne">
    <w:name w:val="No Spacing"/>
    <w:uiPriority w:val="1"/>
    <w:qFormat/>
    <w:rsid w:val="00F7594A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fr-FR"/>
    </w:rPr>
  </w:style>
  <w:style w:type="character" w:styleId="Titredulivre">
    <w:name w:val="Book Title"/>
    <w:basedOn w:val="Policepardfaut"/>
    <w:uiPriority w:val="33"/>
    <w:qFormat/>
    <w:rsid w:val="00F7594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PACAUD</dc:creator>
  <cp:keywords/>
  <dc:description/>
  <cp:lastModifiedBy>Gregory PACAUD</cp:lastModifiedBy>
  <cp:revision>4</cp:revision>
  <dcterms:created xsi:type="dcterms:W3CDTF">2018-08-29T09:23:00Z</dcterms:created>
  <dcterms:modified xsi:type="dcterms:W3CDTF">2018-10-17T13:30:00Z</dcterms:modified>
</cp:coreProperties>
</file>